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4AC" w:rsidRDefault="00A464AC" w:rsidP="00A464AC">
      <w:pPr>
        <w:pStyle w:val="a3"/>
        <w:tabs>
          <w:tab w:val="left" w:pos="993"/>
        </w:tabs>
        <w:spacing w:after="0" w:line="240" w:lineRule="auto"/>
        <w:ind w:left="0" w:firstLine="771"/>
        <w:contextualSpacing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ПРАКТИЧЕСКАЯ 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РАБОТА </w:t>
      </w:r>
      <w:r>
        <w:rPr>
          <w:rFonts w:ascii="Times New Roman" w:hAnsi="Times New Roman"/>
          <w:sz w:val="28"/>
          <w:szCs w:val="28"/>
          <w:lang w:val="ru-RU"/>
        </w:rPr>
        <w:t xml:space="preserve"> 4</w:t>
      </w:r>
    </w:p>
    <w:p w:rsidR="00A464AC" w:rsidRDefault="00A464AC" w:rsidP="00A464AC">
      <w:pPr>
        <w:pStyle w:val="a3"/>
        <w:tabs>
          <w:tab w:val="left" w:pos="993"/>
        </w:tabs>
        <w:spacing w:after="0" w:line="240" w:lineRule="auto"/>
        <w:ind w:left="0" w:firstLine="771"/>
        <w:contextualSpacing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Pr="00627606">
        <w:rPr>
          <w:rFonts w:ascii="Times New Roman" w:hAnsi="Times New Roman"/>
          <w:sz w:val="28"/>
          <w:szCs w:val="28"/>
          <w:lang w:val="ru-RU"/>
        </w:rPr>
        <w:t>СНЯТИЕ МЕХАНИЧЕСКОЙ ХАРАКТЕРИСТИКИ ЭЛЕКТРИЧЕСКОГО АППАРАТА</w:t>
      </w: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A464AC" w:rsidRDefault="00A464AC" w:rsidP="00A464AC">
      <w:pPr>
        <w:pStyle w:val="a3"/>
        <w:tabs>
          <w:tab w:val="left" w:pos="993"/>
        </w:tabs>
        <w:spacing w:after="0" w:line="240" w:lineRule="auto"/>
        <w:ind w:left="0" w:firstLine="771"/>
        <w:contextualSpacing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464AC" w:rsidRPr="00627606" w:rsidRDefault="00A464AC" w:rsidP="00A464AC">
      <w:pPr>
        <w:pStyle w:val="a3"/>
        <w:tabs>
          <w:tab w:val="left" w:pos="993"/>
        </w:tabs>
        <w:spacing w:after="0" w:line="240" w:lineRule="auto"/>
        <w:ind w:left="0" w:firstLine="771"/>
        <w:contextualSpacing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464AC" w:rsidRDefault="00A464AC" w:rsidP="00A464A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7.1 </w:t>
      </w:r>
      <w:r w:rsidRPr="00627606">
        <w:rPr>
          <w:rFonts w:ascii="Times New Roman" w:hAnsi="Times New Roman"/>
          <w:sz w:val="28"/>
          <w:szCs w:val="28"/>
          <w:lang w:val="ru-RU"/>
        </w:rPr>
        <w:t>Цель работы: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Построить механическую характеристику электромагнитного контактора.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Построить механическую характеристику главных контактов контактора.</w:t>
      </w:r>
    </w:p>
    <w:p w:rsidR="00A464AC" w:rsidRDefault="00A464AC" w:rsidP="00A464A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Pr="00F500DE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F500DE">
        <w:rPr>
          <w:rFonts w:ascii="Times New Roman" w:hAnsi="Times New Roman"/>
          <w:sz w:val="28"/>
          <w:szCs w:val="28"/>
          <w:lang w:val="ru-RU"/>
        </w:rPr>
        <w:t xml:space="preserve">7.2 Краткие теоретические </w:t>
      </w:r>
      <w:r>
        <w:rPr>
          <w:rFonts w:ascii="Times New Roman" w:hAnsi="Times New Roman"/>
          <w:sz w:val="28"/>
          <w:szCs w:val="28"/>
          <w:lang w:val="ru-RU"/>
        </w:rPr>
        <w:t>сведения</w:t>
      </w:r>
    </w:p>
    <w:p w:rsidR="00A464AC" w:rsidRPr="00627606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Условием срабатывания любого электромагнитного аппарата является равенство электромагнитной и механической (противодействующей) сил. Электромагнитные силы создаются электромагнитами различной конструкции. Механические (противодействующие) силы; создаются возвратными и контактными пружинами, трением подвижных частей в опорах и о среду, в которой происходит движение, массой этих частей.</w:t>
      </w:r>
    </w:p>
    <w:p w:rsidR="00A464AC" w:rsidRPr="00627606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Возвратные (отключающие) пружины предназначены для возвращения подвижных частей аппарата в исходное состояние при разрыве цепи катушки электромагнита. Контактные пружины создают требуемые контактные нажатия, что необходимо для нормальной работы контактов.</w:t>
      </w:r>
    </w:p>
    <w:p w:rsidR="00A464AC" w:rsidRPr="00627606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Массу подвижных частей нужно учитывать в соответствии с рабочим положением аппарата. Противодействующие силы от трения составляют обычно небольшой процент от массы подвижных частей и ими обычно пренебрегают. Значение механических сил, действующих на якорь электромагнита при его движении, не остается постоянным, а изменяется в широких пределах.</w:t>
      </w:r>
    </w:p>
    <w:p w:rsidR="00A464AC" w:rsidRPr="00627606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F500DE">
        <w:rPr>
          <w:rFonts w:ascii="Times New Roman" w:hAnsi="Times New Roman"/>
          <w:sz w:val="28"/>
          <w:szCs w:val="28"/>
          <w:lang w:val="ru-RU"/>
        </w:rPr>
        <w:t>Механической характеристикой электрического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аппарата называют графическую зависимость противодействующих сил, денных к плечу якоря (или противодействующего момента сил), в функции величины рабочего зазора между якорем и сердечником электромагнита (или угла поворота якоря):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  <w:vertAlign w:val="subscript"/>
                <w:lang w:val="kk-KZ"/>
              </w:rPr>
              <m:t>МХ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δ</m:t>
            </m:r>
          </m:e>
        </m:d>
      </m:oMath>
      <w:r w:rsidRPr="00627606">
        <w:rPr>
          <w:rFonts w:ascii="Times New Roman" w:hAnsi="Times New Roman"/>
          <w:sz w:val="28"/>
          <w:szCs w:val="28"/>
          <w:lang w:val="ru-RU"/>
        </w:rPr>
        <w:t xml:space="preserve"> или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vertAlign w:val="subscript"/>
                <w:lang w:val="kk-KZ"/>
              </w:rPr>
              <m:t>МХ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α</m:t>
            </m:r>
          </m:e>
        </m:d>
      </m:oMath>
    </w:p>
    <w:p w:rsidR="00A464AC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На рис</w:t>
      </w:r>
      <w:r>
        <w:rPr>
          <w:rFonts w:ascii="Times New Roman" w:hAnsi="Times New Roman"/>
          <w:sz w:val="28"/>
          <w:szCs w:val="28"/>
          <w:lang w:val="ru-RU"/>
        </w:rPr>
        <w:t xml:space="preserve">унке 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10 приведена механическая характеристика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4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электромагнитного контактора при включении.</w:t>
      </w:r>
    </w:p>
    <w:p w:rsidR="00A464AC" w:rsidRPr="00627606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Она является суммой частных механических характеристик: силы трения и массы подвижных частей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1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, замыкающего контакта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2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, возвратной пружины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3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. При срабатывании контактора рабочий зазор (угол поворота) между якорем и сердечником изменяется 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>от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 максимального до нуля. При движении якоря электромагнита механическая сила (момент силы) увеличивается за счет сжатия возвратной пружины. При величине рабочего зазора </w:t>
      </w:r>
      <w:r w:rsidRPr="00627606">
        <w:rPr>
          <w:rFonts w:ascii="Times New Roman" w:hAnsi="Times New Roman"/>
          <w:sz w:val="28"/>
          <w:szCs w:val="28"/>
        </w:rPr>
        <w:t>δ</w:t>
      </w:r>
      <w:proofErr w:type="spellStart"/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кас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(угла поворота якоря </w:t>
      </w:r>
      <w:r w:rsidRPr="00627606">
        <w:rPr>
          <w:rFonts w:ascii="Times New Roman" w:hAnsi="Times New Roman"/>
          <w:sz w:val="28"/>
          <w:szCs w:val="28"/>
        </w:rPr>
        <w:t>φ</w:t>
      </w:r>
      <w:proofErr w:type="spellStart"/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кас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>)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роисходит соприкосновение контактов. При движении якоря от </w:t>
      </w:r>
      <w:proofErr w:type="spellStart"/>
      <w:r w:rsidRPr="00627606">
        <w:rPr>
          <w:rFonts w:ascii="Times New Roman" w:hAnsi="Times New Roman"/>
          <w:sz w:val="28"/>
          <w:szCs w:val="28"/>
        </w:rPr>
        <w:t>δ</w:t>
      </w:r>
      <w:r w:rsidRPr="00627606">
        <w:rPr>
          <w:rFonts w:ascii="Times New Roman" w:hAnsi="Times New Roman"/>
          <w:sz w:val="28"/>
          <w:szCs w:val="28"/>
          <w:vertAlign w:val="subscript"/>
        </w:rPr>
        <w:t>max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627606">
        <w:rPr>
          <w:rFonts w:ascii="Times New Roman" w:hAnsi="Times New Roman"/>
          <w:sz w:val="28"/>
          <w:szCs w:val="28"/>
        </w:rPr>
        <w:t>φ</w:t>
      </w:r>
      <w:r w:rsidRPr="00627606">
        <w:rPr>
          <w:rFonts w:ascii="Times New Roman" w:hAnsi="Times New Roman"/>
          <w:sz w:val="28"/>
          <w:szCs w:val="28"/>
          <w:vertAlign w:val="subscript"/>
        </w:rPr>
        <w:t>max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) до </w:t>
      </w:r>
      <w:r w:rsidRPr="00627606">
        <w:rPr>
          <w:rFonts w:ascii="Times New Roman" w:hAnsi="Times New Roman"/>
          <w:sz w:val="28"/>
          <w:szCs w:val="28"/>
        </w:rPr>
        <w:t>δ</w:t>
      </w:r>
      <w:proofErr w:type="spellStart"/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кас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627606">
        <w:rPr>
          <w:rFonts w:ascii="Times New Roman" w:hAnsi="Times New Roman"/>
          <w:sz w:val="28"/>
          <w:szCs w:val="28"/>
        </w:rPr>
        <w:t>φ</w:t>
      </w:r>
      <w:proofErr w:type="spellStart"/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кас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) контакты разомкнуты. В точке соприкосновения контактов противодействующая сила (момент силы) возрастает скачкообразно за счет силы (момента силы) начального нажатия контактов. 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 xml:space="preserve">После соприкосновения контактов механическая сила (момент силы) увеличивается за счет сжатия контактных </w:t>
      </w:r>
      <w:r w:rsidRPr="00627606">
        <w:rPr>
          <w:rFonts w:ascii="Times New Roman" w:hAnsi="Times New Roman"/>
          <w:sz w:val="28"/>
          <w:szCs w:val="28"/>
          <w:lang w:val="ru-RU"/>
        </w:rPr>
        <w:lastRenderedPageBreak/>
        <w:t>и возвратной пружин.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 Движение якоря от </w:t>
      </w:r>
      <w:r w:rsidRPr="00627606">
        <w:rPr>
          <w:rFonts w:ascii="Times New Roman" w:hAnsi="Times New Roman"/>
          <w:sz w:val="28"/>
          <w:szCs w:val="28"/>
        </w:rPr>
        <w:t>δ</w:t>
      </w:r>
      <w:proofErr w:type="spellStart"/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кас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627606">
        <w:rPr>
          <w:rFonts w:ascii="Times New Roman" w:hAnsi="Times New Roman"/>
          <w:sz w:val="28"/>
          <w:szCs w:val="28"/>
        </w:rPr>
        <w:t>φ</w:t>
      </w:r>
      <w:proofErr w:type="spellStart"/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кас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>) до нуля соответствует провалу замыкающих контактов.</w:t>
      </w:r>
    </w:p>
    <w:p w:rsidR="00A464AC" w:rsidRPr="00627606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Default="00A464AC" w:rsidP="00A464AC">
      <w:pPr>
        <w:pStyle w:val="a3"/>
        <w:spacing w:before="240" w:after="0" w:line="240" w:lineRule="auto"/>
        <w:ind w:left="0" w:firstLine="770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847975" cy="26955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4AC" w:rsidRPr="00F500DE" w:rsidRDefault="00A464AC" w:rsidP="00A464AC">
      <w:pPr>
        <w:pStyle w:val="a3"/>
        <w:spacing w:before="240" w:after="0" w:line="240" w:lineRule="auto"/>
        <w:ind w:left="0" w:firstLine="77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464AC" w:rsidRDefault="00A464AC" w:rsidP="00A464AC">
      <w:pPr>
        <w:pStyle w:val="a3"/>
        <w:spacing w:before="240" w:after="0" w:line="240" w:lineRule="auto"/>
        <w:ind w:left="0" w:firstLine="77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Рисунок </w:t>
      </w:r>
      <w:r w:rsidRPr="00627606">
        <w:rPr>
          <w:rFonts w:ascii="Times New Roman" w:hAnsi="Times New Roman"/>
          <w:sz w:val="28"/>
          <w:szCs w:val="28"/>
          <w:lang w:val="ru-RU"/>
        </w:rPr>
        <w:t>10 — Механическая характеристика контактора</w:t>
      </w:r>
    </w:p>
    <w:p w:rsidR="00A464AC" w:rsidRDefault="00A464AC" w:rsidP="00A464AC">
      <w:pPr>
        <w:pStyle w:val="a3"/>
        <w:spacing w:after="0" w:line="240" w:lineRule="auto"/>
        <w:ind w:left="0" w:firstLine="77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464AC" w:rsidRPr="00627606" w:rsidRDefault="00A464AC" w:rsidP="00A464AC">
      <w:pPr>
        <w:pStyle w:val="a3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7.3 Контрольные в</w:t>
      </w:r>
      <w:r w:rsidRPr="00627606">
        <w:rPr>
          <w:rFonts w:ascii="Times New Roman" w:hAnsi="Times New Roman"/>
          <w:sz w:val="28"/>
          <w:szCs w:val="28"/>
          <w:lang w:val="ru-RU"/>
        </w:rPr>
        <w:t>опросы:</w:t>
      </w:r>
    </w:p>
    <w:p w:rsidR="00A464AC" w:rsidRPr="00627606" w:rsidRDefault="00A464AC" w:rsidP="00A464AC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Что называют механической характеристикой электрического аппарата?</w:t>
      </w:r>
    </w:p>
    <w:p w:rsidR="00A464AC" w:rsidRPr="00627606" w:rsidRDefault="00A464AC" w:rsidP="00A464AC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За счет чего увеличивается механическая сила в момент касания контактов?</w:t>
      </w:r>
    </w:p>
    <w:p w:rsidR="00A464AC" w:rsidRPr="00627606" w:rsidRDefault="00A464AC" w:rsidP="00A464AC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Почему механическая характеристика скачкообразная?</w:t>
      </w:r>
    </w:p>
    <w:p w:rsidR="00A464AC" w:rsidRPr="00627606" w:rsidRDefault="00A464AC" w:rsidP="00A464AC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Каким образом создается начальное контактное нажатие?</w:t>
      </w:r>
    </w:p>
    <w:p w:rsidR="00A464AC" w:rsidRPr="00627606" w:rsidRDefault="00A464AC" w:rsidP="00A464AC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Укажите на механической характеристике контактора минимальную механическую силу. Чем она создается?</w:t>
      </w:r>
    </w:p>
    <w:p w:rsidR="00A464AC" w:rsidRPr="00627606" w:rsidRDefault="00A464AC" w:rsidP="00A464AC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Под 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>действием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 каких сил якорь контактора возвращается в исходное положение?</w:t>
      </w:r>
    </w:p>
    <w:p w:rsidR="00A464AC" w:rsidRPr="00D05A65" w:rsidRDefault="00A464AC" w:rsidP="00A464AC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Укажите на механической характеристике углы поворота якоря, при которых контакты замкнуты и разомкнуты</w:t>
      </w:r>
    </w:p>
    <w:p w:rsidR="00A464AC" w:rsidRDefault="00A464AC" w:rsidP="00A464AC">
      <w:pPr>
        <w:pStyle w:val="a3"/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Pr="00D05A65" w:rsidRDefault="00A464AC" w:rsidP="00A464AC">
      <w:pPr>
        <w:pStyle w:val="a3"/>
        <w:numPr>
          <w:ilvl w:val="1"/>
          <w:numId w:val="2"/>
        </w:numPr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05A65">
        <w:rPr>
          <w:rFonts w:ascii="Times New Roman" w:hAnsi="Times New Roman"/>
          <w:sz w:val="28"/>
          <w:szCs w:val="28"/>
          <w:lang w:val="ru-RU"/>
        </w:rPr>
        <w:t>Последовательность выполнения работы</w:t>
      </w:r>
    </w:p>
    <w:p w:rsidR="00A464AC" w:rsidRDefault="00A464AC" w:rsidP="00A464AC">
      <w:pPr>
        <w:pStyle w:val="a3"/>
        <w:spacing w:before="240" w:after="0" w:line="240" w:lineRule="auto"/>
        <w:ind w:left="0" w:firstLine="6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7.4.1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О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>знакомиться с установкой для выполнения лабораторной работы. Установка собрана на базе контактора постоянного тока серии МК и приведена на рис</w:t>
      </w:r>
      <w:r>
        <w:rPr>
          <w:rFonts w:ascii="Times New Roman" w:hAnsi="Times New Roman"/>
          <w:sz w:val="28"/>
          <w:szCs w:val="28"/>
          <w:lang w:val="ru-RU"/>
        </w:rPr>
        <w:t xml:space="preserve">унок 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11. Контактор, установлен на основании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9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. Угол поворота якоря </w:t>
      </w:r>
      <w:r w:rsidRPr="00627606">
        <w:rPr>
          <w:rFonts w:ascii="Times New Roman" w:hAnsi="Times New Roman"/>
          <w:i/>
          <w:sz w:val="28"/>
          <w:szCs w:val="28"/>
          <w:lang w:val="kk-KZ"/>
        </w:rPr>
        <w:t>11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определяется по шкале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10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. Для определения механических сил используется динамометр, который зацепляется за крючок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2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, расположенный на расстоянии </w:t>
      </w:r>
      <w:r w:rsidRPr="00627606">
        <w:rPr>
          <w:rFonts w:ascii="Times New Roman" w:hAnsi="Times New Roman"/>
          <w:i/>
          <w:sz w:val="28"/>
          <w:szCs w:val="28"/>
        </w:rPr>
        <w:t>l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627606">
        <w:rPr>
          <w:rFonts w:ascii="Times New Roman" w:hAnsi="Times New Roman"/>
          <w:sz w:val="28"/>
          <w:szCs w:val="28"/>
          <w:lang w:val="ru-RU"/>
        </w:rPr>
        <w:t>=83·10</w:t>
      </w:r>
      <w:r w:rsidRPr="00627606">
        <w:rPr>
          <w:rFonts w:ascii="Times New Roman" w:hAnsi="Times New Roman"/>
          <w:sz w:val="28"/>
          <w:szCs w:val="28"/>
          <w:vertAlign w:val="superscript"/>
          <w:lang w:val="ru-RU"/>
        </w:rPr>
        <w:t>–3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м от оси вращения якоря. Линия действия сил главных контактов контактора расположена на расстоянии </w:t>
      </w:r>
      <w:r w:rsidRPr="00627606">
        <w:rPr>
          <w:rFonts w:ascii="Times New Roman" w:hAnsi="Times New Roman"/>
          <w:i/>
          <w:sz w:val="28"/>
          <w:szCs w:val="28"/>
        </w:rPr>
        <w:t>l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627606">
        <w:rPr>
          <w:rFonts w:ascii="Times New Roman" w:hAnsi="Times New Roman"/>
          <w:sz w:val="28"/>
          <w:szCs w:val="28"/>
          <w:lang w:val="ru-RU"/>
        </w:rPr>
        <w:t>=46·10</w:t>
      </w:r>
      <w:r w:rsidRPr="00627606">
        <w:rPr>
          <w:rFonts w:ascii="Times New Roman" w:hAnsi="Times New Roman"/>
          <w:sz w:val="28"/>
          <w:szCs w:val="28"/>
          <w:vertAlign w:val="superscript"/>
          <w:lang w:val="ru-RU"/>
        </w:rPr>
        <w:t>–3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м от оси вращения.</w:t>
      </w:r>
    </w:p>
    <w:p w:rsidR="00A464AC" w:rsidRDefault="00A464AC" w:rsidP="00A464AC">
      <w:pPr>
        <w:pStyle w:val="a3"/>
        <w:spacing w:before="240" w:after="0" w:line="240" w:lineRule="auto"/>
        <w:ind w:left="0" w:firstLine="6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Default="00A464AC" w:rsidP="00A464AC">
      <w:pPr>
        <w:pStyle w:val="a3"/>
        <w:spacing w:before="240" w:after="0" w:line="240" w:lineRule="auto"/>
        <w:ind w:left="0" w:firstLine="6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Default="00A464AC" w:rsidP="00A464AC">
      <w:pPr>
        <w:pStyle w:val="a3"/>
        <w:spacing w:before="240" w:after="0" w:line="240" w:lineRule="auto"/>
        <w:ind w:left="0" w:firstLine="6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Pr="00627606" w:rsidRDefault="00A464AC" w:rsidP="00A464AC">
      <w:pPr>
        <w:pStyle w:val="a3"/>
        <w:spacing w:before="240" w:after="0" w:line="240" w:lineRule="auto"/>
        <w:ind w:left="0" w:firstLine="6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Pr="00627606" w:rsidRDefault="00A464AC" w:rsidP="00A464AC">
      <w:pPr>
        <w:pStyle w:val="a3"/>
        <w:spacing w:before="240" w:after="0" w:line="240" w:lineRule="auto"/>
        <w:ind w:left="0" w:firstLine="77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467100" cy="3257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4AC" w:rsidRDefault="00A464AC" w:rsidP="00A464AC">
      <w:pPr>
        <w:pStyle w:val="a3"/>
        <w:spacing w:before="240" w:after="0" w:line="240" w:lineRule="auto"/>
        <w:ind w:left="0" w:firstLine="77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Рисунок </w:t>
      </w:r>
      <w:r w:rsidRPr="00627606">
        <w:rPr>
          <w:rFonts w:ascii="Times New Roman" w:hAnsi="Times New Roman"/>
          <w:sz w:val="28"/>
          <w:szCs w:val="28"/>
          <w:lang w:val="ru-RU"/>
        </w:rPr>
        <w:t>11 — Установка для выполнения лабораторной работы:</w:t>
      </w:r>
    </w:p>
    <w:p w:rsidR="00A464AC" w:rsidRDefault="00A464AC" w:rsidP="00A464AC">
      <w:pPr>
        <w:pStyle w:val="a3"/>
        <w:spacing w:before="240"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1 — магнитная система контактора; 2 — крючок; 3 — подвижная траверса; 4 — контактные пружины; 5 — подвижный контакт; 6 — возвратная пружина; 7 — неподвижный контакт; 8 —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дугогасительная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камера; 9 — основание; </w:t>
      </w:r>
    </w:p>
    <w:p w:rsidR="00A464AC" w:rsidRPr="00627606" w:rsidRDefault="00A464AC" w:rsidP="00A464AC">
      <w:pPr>
        <w:pStyle w:val="a3"/>
        <w:spacing w:before="240"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10 — шкала; 11 — якорь.</w:t>
      </w:r>
    </w:p>
    <w:p w:rsidR="00A464AC" w:rsidRDefault="00A464AC" w:rsidP="00A464AC">
      <w:pPr>
        <w:pStyle w:val="a3"/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Pr="00627606" w:rsidRDefault="00A464AC" w:rsidP="00A464AC">
      <w:pPr>
        <w:pStyle w:val="a3"/>
        <w:spacing w:before="240"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7.4.2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нять и построить суммарную механическую характеристику контактора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  <w:vertAlign w:val="subscript"/>
                <w:lang w:val="kk-KZ"/>
              </w:rPr>
              <m:t>МХ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φ</m:t>
            </m:r>
          </m:e>
        </m:d>
      </m:oMath>
      <w:r w:rsidRPr="00627606">
        <w:rPr>
          <w:rFonts w:ascii="Times New Roman" w:hAnsi="Times New Roman"/>
          <w:sz w:val="28"/>
          <w:szCs w:val="28"/>
          <w:lang w:val="ru-RU"/>
        </w:rPr>
        <w:t xml:space="preserve">. Для этого нужно зацепить динамометр за крючок и, оттягивая его вертикально вверх, определить противодействующую силу, соответствующую различным состояниям главных контактов; определить силу, соответствующую началу движения якоря, и максимальный угол поворота якоря; определить силу, соответствующую начальному касанию контактов, и угол поворота якоря, при котором касаются контакты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5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7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; определить силу, при которой начинают сжиматься контактные пружины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4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; определить силу, при которой контакты полностью замкнуты. При этом угол поворота якоря </w:t>
      </w:r>
      <m:oMath>
        <m:r>
          <w:rPr>
            <w:rFonts w:ascii="Cambria Math" w:hAnsi="Cambria Math"/>
            <w:sz w:val="28"/>
            <w:szCs w:val="28"/>
            <w:lang w:val="ru-RU"/>
          </w:rPr>
          <m:t>φ=0</m:t>
        </m:r>
      </m:oMath>
      <w:r w:rsidRPr="00627606">
        <w:rPr>
          <w:rFonts w:ascii="Times New Roman" w:hAnsi="Times New Roman"/>
          <w:sz w:val="28"/>
          <w:szCs w:val="28"/>
          <w:lang w:val="ru-RU"/>
        </w:rPr>
        <w:t>.</w:t>
      </w:r>
    </w:p>
    <w:p w:rsidR="00A464AC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Вычислить моменты сил относительно оси вращения якоря:</w:t>
      </w:r>
    </w:p>
    <w:p w:rsidR="00A464AC" w:rsidRPr="00627606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7511"/>
        <w:gridCol w:w="959"/>
      </w:tblGrid>
      <w:tr w:rsidR="00A464AC" w:rsidRPr="00627606" w:rsidTr="003565AB">
        <w:trPr>
          <w:trHeight w:val="607"/>
        </w:trPr>
        <w:tc>
          <w:tcPr>
            <w:tcW w:w="7512" w:type="dxa"/>
            <w:shd w:val="clear" w:color="auto" w:fill="auto"/>
            <w:vAlign w:val="center"/>
          </w:tcPr>
          <w:p w:rsidR="00A464AC" w:rsidRPr="00A464AC" w:rsidRDefault="00A464AC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МХ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МХ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59" w:type="dxa"/>
            <w:shd w:val="clear" w:color="auto" w:fill="auto"/>
            <w:vAlign w:val="center"/>
          </w:tcPr>
          <w:p w:rsidR="00A464AC" w:rsidRPr="00627606" w:rsidRDefault="00A464AC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7.1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</w:tc>
      </w:tr>
    </w:tbl>
    <w:p w:rsidR="00A464AC" w:rsidRDefault="00A464AC" w:rsidP="00A464AC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Default="00A464AC" w:rsidP="00A464AC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Результаты замеров и вычислений записать 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 табл</w:t>
      </w:r>
      <w:r>
        <w:rPr>
          <w:rFonts w:ascii="Times New Roman" w:hAnsi="Times New Roman"/>
          <w:sz w:val="28"/>
          <w:szCs w:val="28"/>
          <w:lang w:val="ru-RU"/>
        </w:rPr>
        <w:t>ица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627606">
        <w:rPr>
          <w:rFonts w:ascii="Times New Roman" w:hAnsi="Times New Roman"/>
          <w:sz w:val="28"/>
          <w:szCs w:val="28"/>
          <w:lang w:val="ru-RU"/>
        </w:rPr>
        <w:t>.</w:t>
      </w:r>
    </w:p>
    <w:p w:rsidR="00A464AC" w:rsidRPr="00627606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 данным табл</w:t>
      </w:r>
      <w:r>
        <w:rPr>
          <w:rFonts w:ascii="Times New Roman" w:hAnsi="Times New Roman"/>
          <w:sz w:val="28"/>
          <w:szCs w:val="28"/>
          <w:lang w:val="ru-RU"/>
        </w:rPr>
        <w:t>ицы 9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.построить механическую характеристику контактора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  <w:vertAlign w:val="subscript"/>
                <w:lang w:val="ru-RU"/>
              </w:rPr>
              <m:t>МХ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φ</m:t>
            </m:r>
          </m:e>
        </m:d>
      </m:oMath>
      <w:r w:rsidRPr="00627606">
        <w:rPr>
          <w:rFonts w:ascii="Times New Roman" w:hAnsi="Times New Roman"/>
          <w:sz w:val="28"/>
          <w:szCs w:val="28"/>
          <w:lang w:val="ru-RU"/>
        </w:rPr>
        <w:t>.</w:t>
      </w:r>
    </w:p>
    <w:p w:rsidR="00A464AC" w:rsidRDefault="00A464AC" w:rsidP="00A464AC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Default="00A464AC" w:rsidP="00A464AC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Default="00A464AC" w:rsidP="00A464AC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Default="00A464AC" w:rsidP="00A464AC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Pr="00627606" w:rsidRDefault="00A464AC" w:rsidP="00A464AC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Таблица 9 - </w:t>
      </w:r>
      <w:r w:rsidRPr="00627606">
        <w:rPr>
          <w:rFonts w:ascii="Times New Roman" w:hAnsi="Times New Roman"/>
          <w:sz w:val="28"/>
          <w:szCs w:val="28"/>
          <w:lang w:val="ru-RU"/>
        </w:rPr>
        <w:t>Результаты замеров и вычислений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1955"/>
        <w:gridCol w:w="1705"/>
        <w:gridCol w:w="2236"/>
        <w:gridCol w:w="1787"/>
      </w:tblGrid>
      <w:tr w:rsidR="00A464AC" w:rsidRPr="00627606" w:rsidTr="003565AB">
        <w:tc>
          <w:tcPr>
            <w:tcW w:w="0" w:type="auto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Состояние контактов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Разомкнуты полностью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Начальное касание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Начало сжатия контактных пружин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Замкнуты полностью</w:t>
            </w:r>
          </w:p>
        </w:tc>
      </w:tr>
      <w:tr w:rsidR="00A464AC" w:rsidRPr="00627606" w:rsidTr="003565AB">
        <w:tc>
          <w:tcPr>
            <w:tcW w:w="0" w:type="auto"/>
            <w:shd w:val="clear" w:color="auto" w:fill="auto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Угол поворота якоря, град</w:t>
            </w:r>
          </w:p>
        </w:tc>
        <w:tc>
          <w:tcPr>
            <w:tcW w:w="0" w:type="auto"/>
            <w:shd w:val="clear" w:color="auto" w:fill="auto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bookmarkStart w:id="0" w:name="_GoBack"/>
            <w:bookmarkEnd w:id="0"/>
          </w:p>
        </w:tc>
      </w:tr>
      <w:tr w:rsidR="00A464AC" w:rsidRPr="00627606" w:rsidTr="003565AB">
        <w:tc>
          <w:tcPr>
            <w:tcW w:w="0" w:type="auto"/>
            <w:shd w:val="clear" w:color="auto" w:fill="auto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gramStart"/>
            <w:r w:rsidRPr="00627606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>P</w:t>
            </w:r>
            <w:proofErr w:type="gramEnd"/>
            <w:r w:rsidRPr="0062760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kk-KZ" w:eastAsia="ru-RU"/>
              </w:rPr>
              <w:t>МХ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, Н</w:t>
            </w:r>
          </w:p>
        </w:tc>
        <w:tc>
          <w:tcPr>
            <w:tcW w:w="0" w:type="auto"/>
            <w:shd w:val="clear" w:color="auto" w:fill="auto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A464AC" w:rsidRPr="00627606" w:rsidTr="003565AB">
        <w:tc>
          <w:tcPr>
            <w:tcW w:w="0" w:type="auto"/>
            <w:shd w:val="clear" w:color="auto" w:fill="auto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gramStart"/>
            <w:r w:rsidRPr="00627606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>M</w:t>
            </w:r>
            <w:proofErr w:type="gramEnd"/>
            <w:r w:rsidRPr="0062760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kk-KZ" w:eastAsia="ru-RU"/>
              </w:rPr>
              <w:t>МХ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, Н·м</w:t>
            </w:r>
          </w:p>
        </w:tc>
        <w:tc>
          <w:tcPr>
            <w:tcW w:w="0" w:type="auto"/>
            <w:shd w:val="clear" w:color="auto" w:fill="auto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A464AC" w:rsidRPr="00627606" w:rsidRDefault="00A464AC" w:rsidP="00A464AC">
      <w:pPr>
        <w:pStyle w:val="a3"/>
        <w:spacing w:before="240"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7.4.3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>нять и построить механическую характеристику главных контактов. Для этого нужно определить величину начального и конечного контактных нажатий и угол поворота якоря, соответствующий провалу контактов.</w:t>
      </w:r>
    </w:p>
    <w:p w:rsidR="00A464AC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Для определения начального контактного нажатия нужно между мостиком подвижного контакта и поверхностью окна траверсы, на которую опирается мостик,</w:t>
      </w:r>
      <w:r>
        <w:rPr>
          <w:rFonts w:ascii="Times New Roman" w:hAnsi="Times New Roman"/>
          <w:sz w:val="28"/>
          <w:szCs w:val="28"/>
          <w:lang w:val="ru-RU"/>
        </w:rPr>
        <w:t xml:space="preserve"> проложить полоску бумаги (рисунок 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12), наложить на концы мостика на одинаковом расстоянии от середины петлю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1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из нити или проволоки и зацепить ее крючком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2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динамометра. Оттягивать динамометр до тех пор, пока бумагу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3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можно будет свободно передвигать. Показание динамометра в этот момент соответствует начальному нажатию на контактный мостик.</w:t>
      </w:r>
    </w:p>
    <w:p w:rsidR="00A464AC" w:rsidRPr="00627606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Pr="00627606" w:rsidRDefault="00A464AC" w:rsidP="00A464AC">
      <w:pPr>
        <w:pStyle w:val="a3"/>
        <w:spacing w:before="240" w:after="0" w:line="240" w:lineRule="auto"/>
        <w:ind w:left="0" w:firstLine="77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295650" cy="2143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4AC" w:rsidRDefault="00A464AC" w:rsidP="00A464AC">
      <w:pPr>
        <w:pStyle w:val="a3"/>
        <w:spacing w:after="0" w:line="240" w:lineRule="auto"/>
        <w:ind w:left="0" w:firstLine="771"/>
        <w:contextualSpacing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Рисунок 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12 — Схема для определения начального нажатия </w:t>
      </w:r>
    </w:p>
    <w:p w:rsidR="00A464AC" w:rsidRDefault="00A464AC" w:rsidP="00A464AC">
      <w:pPr>
        <w:pStyle w:val="a3"/>
        <w:spacing w:after="0" w:line="240" w:lineRule="auto"/>
        <w:ind w:left="0" w:firstLine="771"/>
        <w:contextualSpacing w:val="0"/>
        <w:jc w:val="center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на контактный мостик</w:t>
      </w:r>
    </w:p>
    <w:p w:rsidR="00A464AC" w:rsidRPr="00627606" w:rsidRDefault="00A464AC" w:rsidP="00A464AC">
      <w:pPr>
        <w:pStyle w:val="a3"/>
        <w:spacing w:after="0" w:line="240" w:lineRule="auto"/>
        <w:ind w:left="0" w:firstLine="771"/>
        <w:contextualSpacing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464AC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Для определения конечного контактного нажатия надо рукой прижать якорь к сердечнику, при этом контакты замкнутся. Оттягивать динамометр до тех пор, пока не разомкнутся контакты (рис</w:t>
      </w:r>
      <w:r>
        <w:rPr>
          <w:rFonts w:ascii="Times New Roman" w:hAnsi="Times New Roman"/>
          <w:sz w:val="28"/>
          <w:szCs w:val="28"/>
          <w:lang w:val="ru-RU"/>
        </w:rPr>
        <w:t xml:space="preserve">унок </w:t>
      </w:r>
      <w:r w:rsidRPr="00627606">
        <w:rPr>
          <w:rFonts w:ascii="Times New Roman" w:hAnsi="Times New Roman"/>
          <w:sz w:val="28"/>
          <w:szCs w:val="28"/>
          <w:lang w:val="ru-RU"/>
        </w:rPr>
        <w:t>13). Показание динамометра в этот момент соответствует конечному нажатию на контактный мостик.</w:t>
      </w:r>
    </w:p>
    <w:p w:rsidR="00A464AC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Вычислить момент сил главных контактов относительно оси вращения якоря по формуле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A464AC" w:rsidRPr="00627606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7511"/>
        <w:gridCol w:w="959"/>
      </w:tblGrid>
      <w:tr w:rsidR="00A464AC" w:rsidRPr="00627606" w:rsidTr="003565AB">
        <w:trPr>
          <w:trHeight w:val="501"/>
        </w:trPr>
        <w:tc>
          <w:tcPr>
            <w:tcW w:w="7512" w:type="dxa"/>
            <w:shd w:val="clear" w:color="auto" w:fill="auto"/>
            <w:vAlign w:val="center"/>
          </w:tcPr>
          <w:p w:rsidR="00A464AC" w:rsidRPr="00A464AC" w:rsidRDefault="00A464AC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=n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59" w:type="dxa"/>
            <w:shd w:val="clear" w:color="auto" w:fill="auto"/>
            <w:vAlign w:val="center"/>
          </w:tcPr>
          <w:p w:rsidR="00A464AC" w:rsidRPr="00627606" w:rsidRDefault="00A464AC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7.2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</w:tc>
      </w:tr>
    </w:tbl>
    <w:p w:rsidR="00A464AC" w:rsidRDefault="00A464AC" w:rsidP="00A464A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Default="00A464AC" w:rsidP="00A464A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где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М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—</w:t>
      </w:r>
      <w:r w:rsidRPr="00627606"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омент противодействующей силы контактов,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Н·м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A464AC" w:rsidRDefault="00A464AC" w:rsidP="00A464A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627606">
        <w:rPr>
          <w:rFonts w:ascii="Times New Roman" w:hAnsi="Times New Roman"/>
          <w:i/>
          <w:sz w:val="28"/>
          <w:szCs w:val="28"/>
        </w:rPr>
        <w:t>n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 — количество контактов; </w:t>
      </w:r>
    </w:p>
    <w:p w:rsidR="00A464AC" w:rsidRDefault="00A464AC" w:rsidP="00A464A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i/>
          <w:sz w:val="28"/>
          <w:szCs w:val="28"/>
        </w:rPr>
        <w:t>P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К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начальное или конечное нажатие на контактный мостик, Н; </w:t>
      </w:r>
    </w:p>
    <w:p w:rsidR="00A464AC" w:rsidRPr="00627606" w:rsidRDefault="00A464AC" w:rsidP="00A464A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627606">
        <w:rPr>
          <w:rFonts w:ascii="Times New Roman" w:hAnsi="Times New Roman"/>
          <w:i/>
          <w:sz w:val="28"/>
          <w:szCs w:val="28"/>
        </w:rPr>
        <w:t>l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длина плеча, м.</w:t>
      </w:r>
      <w:proofErr w:type="gramEnd"/>
    </w:p>
    <w:p w:rsidR="00A464AC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Pr="00627606" w:rsidRDefault="00A464AC" w:rsidP="00A464AC">
      <w:pPr>
        <w:pStyle w:val="a3"/>
        <w:spacing w:before="240" w:after="0" w:line="240" w:lineRule="auto"/>
        <w:ind w:left="0" w:firstLine="77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409950" cy="1800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4AC" w:rsidRDefault="00A464AC" w:rsidP="00A464AC">
      <w:pPr>
        <w:pStyle w:val="a3"/>
        <w:spacing w:after="0" w:line="240" w:lineRule="auto"/>
        <w:ind w:left="0" w:firstLine="771"/>
        <w:contextualSpacing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Рисунок 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13 — Схема для определения конечного нажатия </w:t>
      </w:r>
    </w:p>
    <w:p w:rsidR="00A464AC" w:rsidRPr="00627606" w:rsidRDefault="00A464AC" w:rsidP="00A464AC">
      <w:pPr>
        <w:pStyle w:val="a3"/>
        <w:spacing w:after="0" w:line="240" w:lineRule="auto"/>
        <w:ind w:left="0" w:firstLine="771"/>
        <w:contextualSpacing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контактный мостик: </w:t>
      </w:r>
      <w:r w:rsidRPr="00627606">
        <w:rPr>
          <w:rFonts w:ascii="Times New Roman" w:hAnsi="Times New Roman"/>
          <w:sz w:val="28"/>
          <w:szCs w:val="28"/>
          <w:lang w:val="ru-RU"/>
        </w:rPr>
        <w:t>1 — петля из нити; 2 — место для зацепления нити крючком динамометра</w:t>
      </w:r>
    </w:p>
    <w:p w:rsidR="00A464AC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Результаты замеров и вычислений записать в табл</w:t>
      </w:r>
      <w:r>
        <w:rPr>
          <w:rFonts w:ascii="Times New Roman" w:hAnsi="Times New Roman"/>
          <w:sz w:val="28"/>
          <w:szCs w:val="28"/>
          <w:lang w:val="ru-RU"/>
        </w:rPr>
        <w:t>ицу 10</w:t>
      </w:r>
      <w:r w:rsidRPr="00627606">
        <w:rPr>
          <w:rFonts w:ascii="Times New Roman" w:hAnsi="Times New Roman"/>
          <w:sz w:val="28"/>
          <w:szCs w:val="28"/>
          <w:lang w:val="ru-RU"/>
        </w:rPr>
        <w:t>.</w:t>
      </w:r>
    </w:p>
    <w:p w:rsidR="00A464AC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Pr="00627606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Таблица 10 - </w:t>
      </w:r>
      <w:r w:rsidRPr="00627606">
        <w:rPr>
          <w:rFonts w:ascii="Times New Roman" w:hAnsi="Times New Roman"/>
          <w:sz w:val="28"/>
          <w:szCs w:val="28"/>
          <w:lang w:val="ru-RU"/>
        </w:rPr>
        <w:t>Результаты замеров и вычислений</w:t>
      </w:r>
    </w:p>
    <w:tbl>
      <w:tblPr>
        <w:tblW w:w="0" w:type="auto"/>
        <w:jc w:val="center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  <w:gridCol w:w="2172"/>
        <w:gridCol w:w="1348"/>
        <w:gridCol w:w="1747"/>
      </w:tblGrid>
      <w:tr w:rsidR="00A464AC" w:rsidRPr="00627606" w:rsidTr="003565AB">
        <w:trPr>
          <w:jc w:val="center"/>
        </w:trPr>
        <w:tc>
          <w:tcPr>
            <w:tcW w:w="4117" w:type="dxa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before="240"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Состояние контактов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before="240"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Угол поворота якоря, град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before="240"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gramStart"/>
            <w:r w:rsidRPr="00627606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>P</w:t>
            </w:r>
            <w:proofErr w:type="gramEnd"/>
            <w:r w:rsidRPr="0062760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К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 Н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before="240"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>М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К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Н·м</w:t>
            </w:r>
            <w:proofErr w:type="spellEnd"/>
          </w:p>
        </w:tc>
      </w:tr>
      <w:tr w:rsidR="00A464AC" w:rsidRPr="00627606" w:rsidTr="003565AB">
        <w:trPr>
          <w:jc w:val="center"/>
        </w:trPr>
        <w:tc>
          <w:tcPr>
            <w:tcW w:w="4117" w:type="dxa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Начальное касание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before="240" w:after="0" w:line="240" w:lineRule="auto"/>
              <w:ind w:left="0"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before="240" w:after="0" w:line="240" w:lineRule="auto"/>
              <w:ind w:left="0"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before="240" w:after="0" w:line="240" w:lineRule="auto"/>
              <w:ind w:left="0"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A464AC" w:rsidRPr="00627606" w:rsidTr="003565AB">
        <w:trPr>
          <w:jc w:val="center"/>
        </w:trPr>
        <w:tc>
          <w:tcPr>
            <w:tcW w:w="4117" w:type="dxa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Конечное касание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before="240" w:after="0" w:line="240" w:lineRule="auto"/>
              <w:ind w:left="0"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before="240" w:after="0" w:line="240" w:lineRule="auto"/>
              <w:ind w:left="0"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before="240" w:after="0" w:line="240" w:lineRule="auto"/>
              <w:ind w:left="0"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A464AC" w:rsidRPr="00627606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 данным табл</w:t>
      </w:r>
      <w:r>
        <w:rPr>
          <w:rFonts w:ascii="Times New Roman" w:hAnsi="Times New Roman"/>
          <w:sz w:val="28"/>
          <w:szCs w:val="28"/>
          <w:lang w:val="ru-RU"/>
        </w:rPr>
        <w:t>ицы 10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построить механическую характеристику главных контактов контактора.</w:t>
      </w:r>
    </w:p>
    <w:p w:rsidR="00A464AC" w:rsidRPr="00627606" w:rsidRDefault="00A464AC" w:rsidP="00A464AC">
      <w:pPr>
        <w:pStyle w:val="a3"/>
        <w:spacing w:before="240"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7.4.4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остроить механическую характеристику главных контактов, пользуясь механической характеристикой контактора. Для этого нужно из суммарной механической характеристики </w:t>
      </w:r>
      <w:r w:rsidRPr="00627606">
        <w:rPr>
          <w:rFonts w:ascii="Times New Roman" w:hAnsi="Times New Roman"/>
          <w:sz w:val="28"/>
          <w:szCs w:val="28"/>
        </w:rPr>
        <w:t>ABCDE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графически вычесть </w:t>
      </w:r>
      <w:r w:rsidRPr="00627606">
        <w:rPr>
          <w:rFonts w:ascii="Times New Roman" w:hAnsi="Times New Roman"/>
          <w:sz w:val="28"/>
          <w:szCs w:val="28"/>
        </w:rPr>
        <w:t>FCDE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(см. рис</w:t>
      </w:r>
      <w:r>
        <w:rPr>
          <w:rFonts w:ascii="Times New Roman" w:hAnsi="Times New Roman"/>
          <w:sz w:val="28"/>
          <w:szCs w:val="28"/>
          <w:lang w:val="ru-RU"/>
        </w:rPr>
        <w:t xml:space="preserve">унок </w:t>
      </w:r>
      <w:r w:rsidRPr="00627606">
        <w:rPr>
          <w:rFonts w:ascii="Times New Roman" w:hAnsi="Times New Roman"/>
          <w:sz w:val="28"/>
          <w:szCs w:val="28"/>
          <w:lang w:val="ru-RU"/>
        </w:rPr>
        <w:t>10). Результирующая характеристика будет соответствовать механической характеристике главных контактов. Сравнить полученные результаты с результатами табл</w:t>
      </w:r>
      <w:r>
        <w:rPr>
          <w:rFonts w:ascii="Times New Roman" w:hAnsi="Times New Roman"/>
          <w:sz w:val="28"/>
          <w:szCs w:val="28"/>
          <w:lang w:val="ru-RU"/>
        </w:rPr>
        <w:t>ицы 10</w:t>
      </w:r>
      <w:r w:rsidRPr="00627606">
        <w:rPr>
          <w:rFonts w:ascii="Times New Roman" w:hAnsi="Times New Roman"/>
          <w:sz w:val="28"/>
          <w:szCs w:val="28"/>
          <w:lang w:val="ru-RU"/>
        </w:rPr>
        <w:t>.</w:t>
      </w:r>
    </w:p>
    <w:p w:rsidR="00A464AC" w:rsidRDefault="00A464AC" w:rsidP="00A464AC">
      <w:pPr>
        <w:pStyle w:val="a3"/>
        <w:spacing w:before="240"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7.4.5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>роанализировать полученные данные и сделать выводы по выполненной работе.</w:t>
      </w:r>
    </w:p>
    <w:p w:rsidR="00A464AC" w:rsidRDefault="00A464AC" w:rsidP="00A464AC">
      <w:pPr>
        <w:pStyle w:val="a3"/>
        <w:spacing w:before="240"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Default="00A464AC" w:rsidP="00A464AC">
      <w:pPr>
        <w:pStyle w:val="a3"/>
        <w:spacing w:before="240"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37846" w:rsidRPr="00A464AC" w:rsidRDefault="00237846">
      <w:pPr>
        <w:rPr>
          <w:lang w:val="ru-RU"/>
        </w:rPr>
      </w:pPr>
    </w:p>
    <w:sectPr w:rsidR="00237846" w:rsidRPr="00A46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24FE1"/>
    <w:multiLevelType w:val="hybridMultilevel"/>
    <w:tmpl w:val="E14259D4"/>
    <w:lvl w:ilvl="0" w:tplc="7EEA6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C720364">
      <w:numFmt w:val="none"/>
      <w:lvlText w:val=""/>
      <w:lvlJc w:val="left"/>
      <w:pPr>
        <w:tabs>
          <w:tab w:val="num" w:pos="360"/>
        </w:tabs>
      </w:pPr>
    </w:lvl>
    <w:lvl w:ilvl="2" w:tplc="88A20E38">
      <w:numFmt w:val="none"/>
      <w:lvlText w:val=""/>
      <w:lvlJc w:val="left"/>
      <w:pPr>
        <w:tabs>
          <w:tab w:val="num" w:pos="360"/>
        </w:tabs>
      </w:pPr>
    </w:lvl>
    <w:lvl w:ilvl="3" w:tplc="F4226D06">
      <w:numFmt w:val="none"/>
      <w:lvlText w:val=""/>
      <w:lvlJc w:val="left"/>
      <w:pPr>
        <w:tabs>
          <w:tab w:val="num" w:pos="360"/>
        </w:tabs>
      </w:pPr>
    </w:lvl>
    <w:lvl w:ilvl="4" w:tplc="EB8609DC">
      <w:numFmt w:val="none"/>
      <w:lvlText w:val=""/>
      <w:lvlJc w:val="left"/>
      <w:pPr>
        <w:tabs>
          <w:tab w:val="num" w:pos="360"/>
        </w:tabs>
      </w:pPr>
    </w:lvl>
    <w:lvl w:ilvl="5" w:tplc="8F1A4D2C">
      <w:numFmt w:val="none"/>
      <w:lvlText w:val=""/>
      <w:lvlJc w:val="left"/>
      <w:pPr>
        <w:tabs>
          <w:tab w:val="num" w:pos="360"/>
        </w:tabs>
      </w:pPr>
    </w:lvl>
    <w:lvl w:ilvl="6" w:tplc="1206F0F6">
      <w:numFmt w:val="none"/>
      <w:lvlText w:val=""/>
      <w:lvlJc w:val="left"/>
      <w:pPr>
        <w:tabs>
          <w:tab w:val="num" w:pos="360"/>
        </w:tabs>
      </w:pPr>
    </w:lvl>
    <w:lvl w:ilvl="7" w:tplc="D7F8BD04">
      <w:numFmt w:val="none"/>
      <w:lvlText w:val=""/>
      <w:lvlJc w:val="left"/>
      <w:pPr>
        <w:tabs>
          <w:tab w:val="num" w:pos="360"/>
        </w:tabs>
      </w:pPr>
    </w:lvl>
    <w:lvl w:ilvl="8" w:tplc="BEA0AB5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FFC0C9D"/>
    <w:multiLevelType w:val="multilevel"/>
    <w:tmpl w:val="0C823A3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4AC"/>
    <w:rsid w:val="00237846"/>
    <w:rsid w:val="00A4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4AC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4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6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4AC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4AC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4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6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4AC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867</Words>
  <Characters>6487</Characters>
  <Application>Microsoft Office Word</Application>
  <DocSecurity>0</DocSecurity>
  <Lines>223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1</cp:revision>
  <dcterms:created xsi:type="dcterms:W3CDTF">2019-10-01T10:12:00Z</dcterms:created>
  <dcterms:modified xsi:type="dcterms:W3CDTF">2019-10-01T10:22:00Z</dcterms:modified>
</cp:coreProperties>
</file>